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B7" w:rsidRDefault="001448B7" w:rsidP="001448B7">
      <w:pPr>
        <w:ind w:left="-20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ФГБОУ ВО </w:t>
      </w:r>
      <w:proofErr w:type="gramStart"/>
      <w:r>
        <w:rPr>
          <w:sz w:val="24"/>
          <w:szCs w:val="24"/>
          <w:lang w:val="ru-RU"/>
        </w:rPr>
        <w:t>КАЗАНСКИЙ</w:t>
      </w:r>
      <w:proofErr w:type="gramEnd"/>
      <w:r>
        <w:rPr>
          <w:sz w:val="24"/>
          <w:szCs w:val="24"/>
          <w:lang w:val="ru-RU"/>
        </w:rPr>
        <w:t xml:space="preserve"> ГМУ МИНЗДРАВА РОССИИ</w:t>
      </w:r>
    </w:p>
    <w:p w:rsidR="001448B7" w:rsidRDefault="001448B7" w:rsidP="001448B7">
      <w:pPr>
        <w:ind w:left="-20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Институт фармации</w:t>
      </w:r>
    </w:p>
    <w:p w:rsidR="001448B7" w:rsidRDefault="001448B7" w:rsidP="001448B7">
      <w:pPr>
        <w:ind w:left="-20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Специальность 33.08.02. «Управление и экономика фармации»</w:t>
      </w:r>
    </w:p>
    <w:p w:rsidR="001448B7" w:rsidRDefault="001448B7" w:rsidP="001448B7">
      <w:pPr>
        <w:ind w:left="-20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Дисциплина Управление и экономика фармации</w:t>
      </w:r>
    </w:p>
    <w:p w:rsidR="001448B7" w:rsidRDefault="001448B7" w:rsidP="001448B7">
      <w:pPr>
        <w:tabs>
          <w:tab w:val="left" w:pos="708"/>
        </w:tabs>
        <w:ind w:left="-20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Перечень вопросов для подготовки  к промежуточной аттестации (экзамен)</w:t>
      </w:r>
    </w:p>
    <w:p w:rsidR="001448B7" w:rsidRDefault="001448B7" w:rsidP="001448B7">
      <w:pPr>
        <w:tabs>
          <w:tab w:val="left" w:pos="708"/>
        </w:tabs>
        <w:ind w:left="-20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ординаторов 2 </w:t>
      </w:r>
      <w:proofErr w:type="spellStart"/>
      <w:r>
        <w:rPr>
          <w:b/>
          <w:sz w:val="24"/>
          <w:szCs w:val="24"/>
          <w:lang w:val="ru-RU"/>
        </w:rPr>
        <w:t>го</w:t>
      </w:r>
      <w:proofErr w:type="spellEnd"/>
      <w:r>
        <w:rPr>
          <w:b/>
          <w:sz w:val="24"/>
          <w:szCs w:val="24"/>
          <w:lang w:val="ru-RU"/>
        </w:rPr>
        <w:t xml:space="preserve"> года обучения  (3 семестре)</w:t>
      </w:r>
    </w:p>
    <w:p w:rsidR="009965E5" w:rsidRDefault="009965E5" w:rsidP="001448B7">
      <w:pPr>
        <w:tabs>
          <w:tab w:val="left" w:pos="708"/>
        </w:tabs>
        <w:ind w:left="-207"/>
        <w:jc w:val="center"/>
        <w:rPr>
          <w:b/>
          <w:sz w:val="24"/>
          <w:szCs w:val="24"/>
          <w:lang w:val="ru-RU"/>
        </w:rPr>
      </w:pPr>
    </w:p>
    <w:tbl>
      <w:tblPr>
        <w:tblW w:w="94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494"/>
      </w:tblGrid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Содержание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товародвижения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Каналы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распределения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Управление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каналами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товародвижения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Порядок оформления и заключения договоров и контрактов с поставщиками товаров. 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Организация приемки товаров в аптеке.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Формирование и сохранение потребительских свойств медицинских и фармацевтических товаров.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Особенности хранения и транспортировки лекарственных средств.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Особенности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хранения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медицинских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изделий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Особенности хранения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косметических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среддств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Особенности хранения детского и диетического питания.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Средства торговой информации. Маркировка медицинских и фармацевтических товаров. </w:t>
            </w:r>
          </w:p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Информационные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знаки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штриховое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Требования к маркировке импортной продукции.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Особенности упаковки и маркировки лекарственных препаратов растительного происхождения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Упаковка медицинских и фармацевтических товаров.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Безопасность медицинских и фармацевтических товаров.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Фармацевтическое консультирование при отпуске товаров из аптеки.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Фармацевтическое консультирование как способ продвижения товаров аптечного ассортимента.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Оценка конкурентоспособности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медицинских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и фармацевтических</w:t>
            </w:r>
          </w:p>
          <w:p w:rsidR="001448B7" w:rsidRDefault="001448B7">
            <w:pPr>
              <w:pStyle w:val="a4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товаров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Новые направления в улучшении потребительных свойств лекарственных препаратов и медицинских изделий.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Схема процесса разработки и вывода нового товара на рынок.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Особенности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фармацевтического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рынка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Особенности маркетинговой деятельности в зависимости от вида спроса и типа рынка.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Планирование маркетинговой деятельности на рынке с ориентацией на товары, целевые рынки.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Анализ собственной маркетинговой деятельности организации.</w:t>
            </w:r>
          </w:p>
        </w:tc>
      </w:tr>
      <w:tr w:rsidR="001448B7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Оптовые посредники.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Изучение спроса на лекарственные препараты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Конкуренция на рынке лекарственных препаратов.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Изучение потребительских свойств фармацевтических товаров.</w:t>
            </w:r>
          </w:p>
        </w:tc>
      </w:tr>
      <w:tr w:rsidR="001448B7" w:rsidRPr="009965E5" w:rsidTr="009965E5">
        <w:tc>
          <w:tcPr>
            <w:tcW w:w="9494" w:type="dxa"/>
            <w:hideMark/>
          </w:tcPr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Субъекты фармацевтического рынка.</w:t>
            </w:r>
          </w:p>
          <w:p w:rsidR="001448B7" w:rsidRDefault="001448B7" w:rsidP="00E474CD">
            <w:pPr>
              <w:pStyle w:val="a4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Собственная торговая марка в аптеке.</w:t>
            </w:r>
          </w:p>
        </w:tc>
      </w:tr>
    </w:tbl>
    <w:p w:rsidR="001448B7" w:rsidRDefault="001448B7" w:rsidP="001448B7">
      <w:pPr>
        <w:rPr>
          <w:lang w:val="ru-RU"/>
        </w:rPr>
      </w:pPr>
    </w:p>
    <w:p w:rsidR="009965E5" w:rsidRPr="00F36170" w:rsidRDefault="009965E5" w:rsidP="009965E5">
      <w:pPr>
        <w:jc w:val="center"/>
        <w:rPr>
          <w:b/>
          <w:sz w:val="28"/>
          <w:szCs w:val="28"/>
          <w:lang w:val="ru-RU"/>
        </w:rPr>
      </w:pPr>
      <w:r w:rsidRPr="00F36170">
        <w:rPr>
          <w:b/>
          <w:sz w:val="28"/>
          <w:szCs w:val="28"/>
          <w:lang w:val="ru-RU"/>
        </w:rPr>
        <w:lastRenderedPageBreak/>
        <w:t>ЭТАЛОН БИЛЕТА</w:t>
      </w:r>
    </w:p>
    <w:p w:rsidR="009965E5" w:rsidRPr="00FA4E5C" w:rsidRDefault="009965E5" w:rsidP="009965E5">
      <w:pPr>
        <w:jc w:val="center"/>
        <w:rPr>
          <w:sz w:val="28"/>
          <w:szCs w:val="28"/>
          <w:lang w:val="ru-RU"/>
        </w:rPr>
      </w:pPr>
      <w:r w:rsidRPr="00FA4E5C">
        <w:rPr>
          <w:sz w:val="28"/>
          <w:szCs w:val="28"/>
          <w:lang w:val="ru-RU"/>
        </w:rPr>
        <w:t xml:space="preserve">ФГБОУ ВО </w:t>
      </w:r>
      <w:proofErr w:type="gramStart"/>
      <w:r w:rsidRPr="00FA4E5C">
        <w:rPr>
          <w:sz w:val="28"/>
          <w:szCs w:val="28"/>
          <w:lang w:val="ru-RU"/>
        </w:rPr>
        <w:t>КАЗАНСКИЙ</w:t>
      </w:r>
      <w:proofErr w:type="gramEnd"/>
      <w:r w:rsidRPr="00FA4E5C">
        <w:rPr>
          <w:sz w:val="28"/>
          <w:szCs w:val="28"/>
          <w:lang w:val="ru-RU"/>
        </w:rPr>
        <w:t xml:space="preserve"> ГМУ МИНЗДРАВА РОССИИ</w:t>
      </w:r>
    </w:p>
    <w:p w:rsidR="009965E5" w:rsidRPr="00FA4E5C" w:rsidRDefault="009965E5" w:rsidP="009965E5">
      <w:pPr>
        <w:jc w:val="center"/>
        <w:rPr>
          <w:sz w:val="28"/>
          <w:szCs w:val="28"/>
          <w:lang w:val="ru-RU"/>
        </w:rPr>
      </w:pPr>
    </w:p>
    <w:p w:rsidR="009965E5" w:rsidRPr="00F36170" w:rsidRDefault="009965E5" w:rsidP="009965E5">
      <w:pPr>
        <w:jc w:val="center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Институт фармации</w:t>
      </w:r>
    </w:p>
    <w:p w:rsidR="009965E5" w:rsidRPr="00FA4E5C" w:rsidRDefault="009965E5" w:rsidP="009965E5">
      <w:pPr>
        <w:jc w:val="center"/>
        <w:rPr>
          <w:sz w:val="28"/>
          <w:szCs w:val="28"/>
          <w:lang w:val="ru-RU"/>
        </w:rPr>
      </w:pPr>
      <w:r w:rsidRPr="00FA4E5C">
        <w:rPr>
          <w:sz w:val="28"/>
          <w:szCs w:val="28"/>
          <w:lang w:val="ru-RU"/>
        </w:rPr>
        <w:t>Специальность 33.08.02. «Управление и экономика фармации»</w:t>
      </w:r>
    </w:p>
    <w:p w:rsidR="009965E5" w:rsidRPr="00FA4E5C" w:rsidRDefault="009965E5" w:rsidP="009965E5">
      <w:pPr>
        <w:jc w:val="center"/>
        <w:rPr>
          <w:sz w:val="28"/>
          <w:szCs w:val="28"/>
          <w:lang w:val="ru-RU"/>
        </w:rPr>
      </w:pPr>
      <w:r w:rsidRPr="00FA4E5C">
        <w:rPr>
          <w:sz w:val="28"/>
          <w:szCs w:val="28"/>
          <w:lang w:val="ru-RU"/>
        </w:rPr>
        <w:t>Дисциплина Управление и экономика фармации</w:t>
      </w:r>
    </w:p>
    <w:p w:rsidR="009965E5" w:rsidRPr="00FA4E5C" w:rsidRDefault="009965E5" w:rsidP="009965E5">
      <w:pPr>
        <w:jc w:val="both"/>
        <w:rPr>
          <w:sz w:val="28"/>
          <w:szCs w:val="28"/>
          <w:lang w:val="ru-RU"/>
        </w:rPr>
      </w:pPr>
    </w:p>
    <w:p w:rsidR="009965E5" w:rsidRPr="00FA4E5C" w:rsidRDefault="009965E5" w:rsidP="009965E5">
      <w:pPr>
        <w:jc w:val="center"/>
        <w:rPr>
          <w:sz w:val="28"/>
          <w:szCs w:val="28"/>
          <w:u w:val="single"/>
          <w:lang w:val="ru-RU"/>
        </w:rPr>
      </w:pPr>
      <w:r w:rsidRPr="00FA4E5C">
        <w:rPr>
          <w:sz w:val="28"/>
          <w:szCs w:val="28"/>
          <w:lang w:val="ru-RU"/>
        </w:rPr>
        <w:t xml:space="preserve">Экзаменационный билет № </w:t>
      </w:r>
      <w:r w:rsidRPr="00FA4E5C">
        <w:rPr>
          <w:sz w:val="28"/>
          <w:szCs w:val="28"/>
          <w:u w:val="single"/>
          <w:lang w:val="ru-RU"/>
        </w:rPr>
        <w:t>1</w:t>
      </w:r>
    </w:p>
    <w:p w:rsidR="009965E5" w:rsidRPr="00FA4E5C" w:rsidRDefault="009965E5" w:rsidP="009965E5">
      <w:pPr>
        <w:jc w:val="center"/>
        <w:rPr>
          <w:sz w:val="28"/>
          <w:szCs w:val="28"/>
          <w:u w:val="single"/>
          <w:lang w:val="ru-RU"/>
        </w:rPr>
      </w:pPr>
    </w:p>
    <w:tbl>
      <w:tblPr>
        <w:tblW w:w="921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214"/>
      </w:tblGrid>
      <w:tr w:rsidR="009965E5" w:rsidRPr="00F36170" w:rsidTr="003D461C">
        <w:tc>
          <w:tcPr>
            <w:tcW w:w="9214" w:type="dxa"/>
          </w:tcPr>
          <w:p w:rsidR="009965E5" w:rsidRPr="00F36170" w:rsidRDefault="009965E5" w:rsidP="009965E5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F36170">
              <w:rPr>
                <w:sz w:val="24"/>
                <w:szCs w:val="24"/>
                <w:lang w:val="ru-RU"/>
              </w:rPr>
              <w:t xml:space="preserve">Порядок оформления и заключения договоров и контрактов с поставщиками товаров. </w:t>
            </w:r>
          </w:p>
          <w:p w:rsidR="009965E5" w:rsidRPr="00FA4E5C" w:rsidRDefault="009965E5" w:rsidP="003D461C">
            <w:pPr>
              <w:pStyle w:val="a4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965E5" w:rsidRPr="00F36170" w:rsidTr="003D461C">
        <w:tc>
          <w:tcPr>
            <w:tcW w:w="9214" w:type="dxa"/>
          </w:tcPr>
          <w:p w:rsidR="009965E5" w:rsidRPr="00F36170" w:rsidRDefault="009965E5" w:rsidP="009965E5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F36170">
              <w:rPr>
                <w:sz w:val="24"/>
                <w:szCs w:val="24"/>
                <w:lang w:val="ru-RU"/>
              </w:rPr>
              <w:t>Организация приемки товаров в аптеке.</w:t>
            </w:r>
          </w:p>
          <w:p w:rsidR="009965E5" w:rsidRPr="00FA4E5C" w:rsidRDefault="009965E5" w:rsidP="003D461C">
            <w:pPr>
              <w:pStyle w:val="a4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965E5" w:rsidRPr="00F36170" w:rsidRDefault="009965E5" w:rsidP="009965E5">
            <w:pPr>
              <w:pStyle w:val="a4"/>
              <w:numPr>
                <w:ilvl w:val="0"/>
                <w:numId w:val="3"/>
              </w:numPr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F36170">
              <w:rPr>
                <w:sz w:val="24"/>
                <w:szCs w:val="24"/>
                <w:lang w:val="ru-RU"/>
              </w:rPr>
              <w:t>Формирование и сохранение потребительских свойств медицинских и фармацевтических товаров.</w:t>
            </w:r>
          </w:p>
          <w:p w:rsidR="009965E5" w:rsidRPr="00FA4E5C" w:rsidRDefault="009965E5" w:rsidP="003D461C">
            <w:pPr>
              <w:pStyle w:val="a4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965E5" w:rsidRPr="00FA4E5C" w:rsidRDefault="009965E5" w:rsidP="009965E5">
      <w:pPr>
        <w:jc w:val="center"/>
        <w:rPr>
          <w:sz w:val="28"/>
          <w:szCs w:val="28"/>
          <w:u w:val="single"/>
          <w:lang w:val="ru-RU"/>
        </w:rPr>
      </w:pPr>
    </w:p>
    <w:p w:rsidR="009965E5" w:rsidRPr="00FA4E5C" w:rsidRDefault="009965E5" w:rsidP="009965E5">
      <w:pPr>
        <w:jc w:val="center"/>
        <w:rPr>
          <w:sz w:val="28"/>
          <w:szCs w:val="28"/>
          <w:u w:val="single"/>
          <w:lang w:val="ru-RU"/>
        </w:rPr>
      </w:pPr>
    </w:p>
    <w:p w:rsidR="009965E5" w:rsidRDefault="009965E5" w:rsidP="009965E5">
      <w:pPr>
        <w:rPr>
          <w:sz w:val="28"/>
          <w:szCs w:val="28"/>
          <w:lang w:val="ru-RU"/>
        </w:rPr>
      </w:pPr>
    </w:p>
    <w:p w:rsidR="009965E5" w:rsidRDefault="009965E5" w:rsidP="009965E5">
      <w:pPr>
        <w:rPr>
          <w:sz w:val="28"/>
          <w:szCs w:val="28"/>
          <w:lang w:val="ru-RU"/>
        </w:rPr>
      </w:pPr>
    </w:p>
    <w:p w:rsidR="009965E5" w:rsidRDefault="009965E5" w:rsidP="009965E5">
      <w:pPr>
        <w:rPr>
          <w:sz w:val="28"/>
          <w:szCs w:val="28"/>
          <w:lang w:val="ru-RU"/>
        </w:rPr>
      </w:pPr>
    </w:p>
    <w:p w:rsidR="009965E5" w:rsidRPr="00FA4E5C" w:rsidRDefault="009965E5" w:rsidP="009965E5">
      <w:pPr>
        <w:rPr>
          <w:sz w:val="28"/>
          <w:szCs w:val="28"/>
          <w:lang w:val="ru-RU"/>
        </w:rPr>
      </w:pPr>
      <w:r w:rsidRPr="00FA4E5C">
        <w:rPr>
          <w:sz w:val="28"/>
          <w:szCs w:val="28"/>
          <w:lang w:val="ru-RU"/>
        </w:rPr>
        <w:t xml:space="preserve">Зам. директора по образовательной деятельности </w:t>
      </w:r>
    </w:p>
    <w:p w:rsidR="009965E5" w:rsidRPr="00FA4E5C" w:rsidRDefault="009965E5" w:rsidP="009965E5">
      <w:pPr>
        <w:rPr>
          <w:rFonts w:ascii="Calibri" w:hAnsi="Calibri"/>
          <w:sz w:val="28"/>
          <w:szCs w:val="28"/>
          <w:lang w:val="ru-RU"/>
        </w:rPr>
      </w:pPr>
      <w:r w:rsidRPr="00FA4E5C">
        <w:rPr>
          <w:sz w:val="28"/>
          <w:szCs w:val="28"/>
          <w:lang w:val="ru-RU"/>
        </w:rPr>
        <w:t>Института фармации, профессор             ____________________ Егорова С.Н.</w:t>
      </w:r>
    </w:p>
    <w:p w:rsidR="009965E5" w:rsidRDefault="009965E5" w:rsidP="009965E5">
      <w:pPr>
        <w:rPr>
          <w:lang w:val="ru-RU"/>
        </w:rPr>
      </w:pPr>
    </w:p>
    <w:p w:rsidR="009965E5" w:rsidRDefault="009965E5" w:rsidP="009965E5">
      <w:pPr>
        <w:rPr>
          <w:lang w:val="ru-RU"/>
        </w:rPr>
      </w:pPr>
    </w:p>
    <w:p w:rsidR="009965E5" w:rsidRPr="00F36170" w:rsidRDefault="009965E5" w:rsidP="009965E5">
      <w:pPr>
        <w:jc w:val="center"/>
        <w:rPr>
          <w:b/>
          <w:sz w:val="28"/>
          <w:szCs w:val="28"/>
          <w:lang w:val="ru-RU"/>
        </w:rPr>
      </w:pPr>
    </w:p>
    <w:p w:rsidR="009965E5" w:rsidRPr="00F36170" w:rsidRDefault="009965E5" w:rsidP="009965E5">
      <w:pPr>
        <w:jc w:val="center"/>
        <w:rPr>
          <w:b/>
          <w:sz w:val="28"/>
          <w:szCs w:val="28"/>
          <w:lang w:val="ru-RU"/>
        </w:rPr>
      </w:pPr>
      <w:r w:rsidRPr="00F36170">
        <w:rPr>
          <w:b/>
          <w:sz w:val="28"/>
          <w:szCs w:val="28"/>
          <w:lang w:val="ru-RU"/>
        </w:rPr>
        <w:t>ЭТАЛОН ОТВЕТА</w:t>
      </w:r>
    </w:p>
    <w:p w:rsidR="009965E5" w:rsidRPr="00F36170" w:rsidRDefault="009965E5" w:rsidP="009965E5">
      <w:pPr>
        <w:jc w:val="center"/>
        <w:rPr>
          <w:sz w:val="28"/>
          <w:szCs w:val="28"/>
          <w:u w:val="single"/>
          <w:lang w:val="ru-RU"/>
        </w:rPr>
      </w:pPr>
      <w:r w:rsidRPr="00F36170">
        <w:rPr>
          <w:sz w:val="28"/>
          <w:szCs w:val="28"/>
          <w:lang w:val="ru-RU"/>
        </w:rPr>
        <w:t xml:space="preserve">Экзаменационный билет № </w:t>
      </w:r>
      <w:r w:rsidRPr="00F36170">
        <w:rPr>
          <w:sz w:val="28"/>
          <w:szCs w:val="28"/>
          <w:u w:val="single"/>
          <w:lang w:val="ru-RU"/>
        </w:rPr>
        <w:t>1</w:t>
      </w:r>
    </w:p>
    <w:p w:rsidR="009965E5" w:rsidRPr="00F36170" w:rsidRDefault="009965E5" w:rsidP="009965E5">
      <w:pPr>
        <w:jc w:val="both"/>
        <w:rPr>
          <w:sz w:val="28"/>
          <w:szCs w:val="28"/>
          <w:u w:val="single"/>
          <w:lang w:val="ru-RU"/>
        </w:rPr>
      </w:pPr>
    </w:p>
    <w:p w:rsidR="009965E5" w:rsidRPr="00F36170" w:rsidRDefault="009965E5" w:rsidP="009965E5">
      <w:pPr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1. </w:t>
      </w:r>
      <w:r w:rsidRPr="00F36170">
        <w:rPr>
          <w:sz w:val="28"/>
          <w:szCs w:val="28"/>
          <w:lang w:val="ru-RU"/>
        </w:rPr>
        <w:t xml:space="preserve">Порядок оформления и заключения договоров и контрактов с поставщиками товаров. 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В Гражданском кодексе РФ договор поставки определен как договор, по которому поставщик-продавец, осуществляющий предпринимательскую деятельность, обязуется передать в обусловленный срок или </w:t>
      </w:r>
      <w:proofErr w:type="gramStart"/>
      <w:r w:rsidRPr="00F36170">
        <w:rPr>
          <w:sz w:val="28"/>
          <w:szCs w:val="28"/>
          <w:lang w:val="ru-RU"/>
        </w:rPr>
        <w:t>сроки</w:t>
      </w:r>
      <w:proofErr w:type="gramEnd"/>
      <w:r w:rsidRPr="00F36170">
        <w:rPr>
          <w:sz w:val="28"/>
          <w:szCs w:val="28"/>
          <w:lang w:val="ru-RU"/>
        </w:rPr>
        <w:t xml:space="preserve">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 xml:space="preserve">  Договор поставки может иметь следующую примерную структуру: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реквизиты договора;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преамбула (вводная часть) договора;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предмет договора;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сроки и порядок поставки;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качество и комплектность;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упаковка и маркировка;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цена и порядок расчетов;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lastRenderedPageBreak/>
        <w:t>• ответственность сторон;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срок действия договора;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изменение и расторжение договора;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разрешение споров;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заключительные положения;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• реквизиты сторон.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К реквизитам договора относятся его название, место и дата заключения.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Название договора говорит о юридической сущности документа, позволяет понять, какие он определяет правоотношения. Поэтому в его заголовке желательно указать не просто слово “Договор”, а наименование, предусмотренное законом для данного вида договора, т. е. “Договор поставки”.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После заголовка обычно указываются место и дата заключения договора.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Если в договоре не указано место его заключения, то он признается заключенным в месте жительства гражданина или месте нахождения юридического лица, направившего оферту.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Дата (число, месяц и год) подписания договора позволяет установить момент его заключения и окончания срока действия.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Все споры, разногласия и вопросы по договору решаются путем переговоров, при </w:t>
      </w:r>
      <w:proofErr w:type="gramStart"/>
      <w:r w:rsidRPr="00F36170">
        <w:rPr>
          <w:sz w:val="28"/>
          <w:szCs w:val="28"/>
          <w:lang w:val="ru-RU"/>
        </w:rPr>
        <w:t>не достижении</w:t>
      </w:r>
      <w:proofErr w:type="gramEnd"/>
      <w:r w:rsidRPr="00F36170">
        <w:rPr>
          <w:sz w:val="28"/>
          <w:szCs w:val="28"/>
          <w:lang w:val="ru-RU"/>
        </w:rPr>
        <w:t xml:space="preserve"> согласия споры передаются на разрешение в Арбитражный суд,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  <w:proofErr w:type="gramStart"/>
      <w:r w:rsidRPr="00F36170">
        <w:rPr>
          <w:sz w:val="28"/>
          <w:szCs w:val="28"/>
          <w:lang w:val="ru-RU"/>
        </w:rPr>
        <w:t>Согласно</w:t>
      </w:r>
      <w:proofErr w:type="gramEnd"/>
      <w:r w:rsidRPr="00F36170">
        <w:rPr>
          <w:sz w:val="28"/>
          <w:szCs w:val="28"/>
          <w:lang w:val="ru-RU"/>
        </w:rPr>
        <w:t xml:space="preserve"> Гражданского кодекса Российской Федерации, изменение и расторжение договора возможны по соглашению сторон, если иное не предусмотрено кодексом, другими законами или договором.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По требованию одной из сторон договор может быть изменен или расторгнут по решению суда, только: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1. При существенном нарушении договора одной стороной.</w:t>
      </w:r>
    </w:p>
    <w:p w:rsidR="009965E5" w:rsidRPr="00F36170" w:rsidRDefault="009965E5" w:rsidP="009965E5">
      <w:pPr>
        <w:ind w:firstLine="426"/>
        <w:jc w:val="both"/>
        <w:rPr>
          <w:sz w:val="28"/>
          <w:szCs w:val="28"/>
          <w:u w:val="single"/>
          <w:lang w:val="ru-RU"/>
        </w:rPr>
      </w:pPr>
      <w:r w:rsidRPr="00F36170">
        <w:rPr>
          <w:sz w:val="28"/>
          <w:szCs w:val="28"/>
          <w:lang w:val="ru-RU"/>
        </w:rPr>
        <w:t>2. В иных случаях, предусмотренных Гражданским кодексом Российской Федерации, другими законами или договорами.</w:t>
      </w:r>
    </w:p>
    <w:p w:rsidR="009965E5" w:rsidRPr="00F36170" w:rsidRDefault="009965E5" w:rsidP="009965E5">
      <w:pPr>
        <w:tabs>
          <w:tab w:val="left" w:pos="708"/>
        </w:tabs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2. </w:t>
      </w:r>
      <w:r w:rsidRPr="00F36170">
        <w:rPr>
          <w:sz w:val="28"/>
          <w:szCs w:val="28"/>
          <w:lang w:val="ru-RU"/>
        </w:rPr>
        <w:t>Организация приемки товаров в аптеке.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Товар, доставленный транспортом аптечного склада в аптеку, принимают по количеству мест и массе брутто. Это предварительная приемка с целью ускорить высвобождение транспорта аптечного склада. При этом материально-ответственные лица на всех экземплярах товарно-транспортных накладных (или накладных-требований), возвращаемых шоферу или экспедитору (2 экз.), проставляют штамп аптеки или печать аптеки и свою подпись. Этим самым подтверждается факт приемки. В этих документах указывают также расхождения между фактическим наличием товаров и данными накладных.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Окончательную приемку товара с момента получения производят в соответствии с требованиями нормативно-технической документации в 10-дневный срок при </w:t>
      </w:r>
      <w:proofErr w:type="spellStart"/>
      <w:r w:rsidRPr="00F36170">
        <w:rPr>
          <w:sz w:val="28"/>
          <w:szCs w:val="28"/>
          <w:lang w:val="ru-RU"/>
        </w:rPr>
        <w:t>одногородней</w:t>
      </w:r>
      <w:proofErr w:type="spellEnd"/>
      <w:r w:rsidRPr="00F36170">
        <w:rPr>
          <w:sz w:val="28"/>
          <w:szCs w:val="28"/>
          <w:lang w:val="ru-RU"/>
        </w:rPr>
        <w:t>, и в 20-дневный – при иногородней поставке, а скоропортящейся продукции – в течение 24 часов. Приемку импортных медикаментов осуществляют в 7-дневный срок со дня прибытия товаров на склад получателя.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Качество поступивших товаров проверяется </w:t>
      </w:r>
      <w:proofErr w:type="gramStart"/>
      <w:r w:rsidRPr="00F36170">
        <w:rPr>
          <w:sz w:val="28"/>
          <w:szCs w:val="28"/>
          <w:lang w:val="ru-RU"/>
        </w:rPr>
        <w:t>согласно приказа</w:t>
      </w:r>
      <w:proofErr w:type="gramEnd"/>
      <w:r w:rsidRPr="00F36170">
        <w:rPr>
          <w:sz w:val="28"/>
          <w:szCs w:val="28"/>
          <w:lang w:val="ru-RU"/>
        </w:rPr>
        <w:t xml:space="preserve"> №214 от 16.07.97г. «Инструкция по контролю качества ЛС, изготовляемых в аптечных организациях (аптеках)». Приказ регламентирует порядок проведения приемочного контроля, который </w:t>
      </w:r>
      <w:r w:rsidRPr="00F36170">
        <w:rPr>
          <w:sz w:val="28"/>
          <w:szCs w:val="28"/>
          <w:lang w:val="ru-RU"/>
        </w:rPr>
        <w:lastRenderedPageBreak/>
        <w:t>проводится с целью предупреждения поступления в аптеку некачественных лекарственных средств.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Приемочный контроль заключается в проверке поступающих лекарственных средств на соответствие требованиям по показателям: "Описание"; "Упаковка"; "Маркировка"; в проверке правильности оформления расчетных документов (счетов), а также наличия сертификатов соответствия производителя и других документов, подтверждающих качество лекарственных сре</w:t>
      </w:r>
      <w:proofErr w:type="gramStart"/>
      <w:r w:rsidRPr="00F36170">
        <w:rPr>
          <w:sz w:val="28"/>
          <w:szCs w:val="28"/>
          <w:lang w:val="ru-RU"/>
        </w:rPr>
        <w:t>дств в с</w:t>
      </w:r>
      <w:proofErr w:type="gramEnd"/>
      <w:r w:rsidRPr="00F36170">
        <w:rPr>
          <w:sz w:val="28"/>
          <w:szCs w:val="28"/>
          <w:lang w:val="ru-RU"/>
        </w:rPr>
        <w:t>оответствии с действующими нормативными документами.</w:t>
      </w:r>
    </w:p>
    <w:p w:rsidR="009965E5" w:rsidRPr="00F36170" w:rsidRDefault="009965E5" w:rsidP="009965E5">
      <w:pPr>
        <w:pStyle w:val="a4"/>
        <w:tabs>
          <w:tab w:val="left" w:pos="708"/>
        </w:tabs>
        <w:ind w:left="0" w:firstLine="426"/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>Контроль по показателю "Описание" включает проверку внешнего вида, цвета, запаха. В случае сомнения в качестве лекарственных средств образцы направляются в территориальную контрольно-аналитическую лабораторию. Такие лекарственные средства с обозначением: "Забраковано при приемочном контроле" хранятся в аптеке изолировано от других лекарственных средств.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При проверке по показателю "Упаковка" особое внимание обращается на ее целостность и соответствие физико-химическим свойствам лекарственных средств.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При контроле по показателю "Маркировка" обращается внимание на соответствие оформления лекарственных средств действующим требованиям.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Особое внимание следует обращать на соответствие маркировки первичной, вторичной и групповой упаковки, наличие листовки-вкладыша на русском языке в упаковке (или отдельно в пачке на все количество готовых лекарственных средств).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На этикетках упаковки с лекарственными веществами, предназначенными для изготовления растворов для инъекций и </w:t>
      </w:r>
      <w:proofErr w:type="spellStart"/>
      <w:r w:rsidRPr="00F36170">
        <w:rPr>
          <w:sz w:val="28"/>
          <w:szCs w:val="28"/>
          <w:lang w:val="ru-RU"/>
        </w:rPr>
        <w:t>инфузий</w:t>
      </w:r>
      <w:proofErr w:type="spellEnd"/>
      <w:r w:rsidRPr="00F36170">
        <w:rPr>
          <w:sz w:val="28"/>
          <w:szCs w:val="28"/>
          <w:lang w:val="ru-RU"/>
        </w:rPr>
        <w:t>, должно быть указание "</w:t>
      </w:r>
      <w:proofErr w:type="gramStart"/>
      <w:r w:rsidRPr="00F36170">
        <w:rPr>
          <w:sz w:val="28"/>
          <w:szCs w:val="28"/>
          <w:lang w:val="ru-RU"/>
        </w:rPr>
        <w:t>Годен</w:t>
      </w:r>
      <w:proofErr w:type="gramEnd"/>
      <w:r w:rsidRPr="00F36170">
        <w:rPr>
          <w:sz w:val="28"/>
          <w:szCs w:val="28"/>
          <w:lang w:val="ru-RU"/>
        </w:rPr>
        <w:t xml:space="preserve"> для инъекций".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Лекарственное растительное сырье, поступившее от населения, проверяется по показателю "Внешние признаки" в соответствии с требованиями Государственной Фармакопеи или действующего нормативного документа, после чего направляется на анализ в территориальную контрольно-аналитическую лабораторию.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Если товар находится в ненарушенной таре, то приемка может проводиться по количеству мест, массе брутто или по количеству товарных единиц и маркировке на таре. Если не проводится проверка фактического наличия товара в таре, то необходимо сделать отметку об этом в сопроводительном документе.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Если количество и качество товара соответствует </w:t>
      </w:r>
      <w:proofErr w:type="gramStart"/>
      <w:r w:rsidRPr="00F36170">
        <w:rPr>
          <w:sz w:val="28"/>
          <w:szCs w:val="28"/>
          <w:lang w:val="ru-RU"/>
        </w:rPr>
        <w:t>указанному</w:t>
      </w:r>
      <w:proofErr w:type="gramEnd"/>
      <w:r w:rsidRPr="00F36170">
        <w:rPr>
          <w:sz w:val="28"/>
          <w:szCs w:val="28"/>
          <w:lang w:val="ru-RU"/>
        </w:rPr>
        <w:t xml:space="preserve"> в товаросопроводительных документах, то на сопроводительные документы накладывается штамп аптеки, что подтверждает соответствие принятых товаров данным, указанным в сопроводительных документах. Материально-ответственное лицо, осуществляющее приемку товара, ставит свою подпись на товарно-сопроводительных документах и заверяет ее круглой печатью аптеки.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Приемка считается произведенной своевременно, если проверка качества и компетентности товаров окончена в установленные сроки.</w:t>
      </w:r>
    </w:p>
    <w:p w:rsidR="009965E5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3. </w:t>
      </w:r>
      <w:r w:rsidRPr="00F36170">
        <w:rPr>
          <w:sz w:val="28"/>
          <w:szCs w:val="28"/>
          <w:lang w:val="ru-RU"/>
        </w:rPr>
        <w:t>Формирование и сохранение потребительских свойств медицинских и фармацевтических товаров.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Хранение — это процесс сбережения медицинских и фармацевтических товаров до их реализации или применения, обеспечивающий неизменность либо минимальное допустимое изменение исходных свойств товара. Основными нормативными </w:t>
      </w:r>
      <w:r w:rsidRPr="00F36170">
        <w:rPr>
          <w:sz w:val="28"/>
          <w:szCs w:val="28"/>
          <w:lang w:val="ru-RU"/>
        </w:rPr>
        <w:lastRenderedPageBreak/>
        <w:t>документами по правилам хранения лекарственных сре</w:t>
      </w:r>
      <w:proofErr w:type="gramStart"/>
      <w:r w:rsidRPr="00F36170">
        <w:rPr>
          <w:sz w:val="28"/>
          <w:szCs w:val="28"/>
          <w:lang w:val="ru-RU"/>
        </w:rPr>
        <w:t>дств в Р</w:t>
      </w:r>
      <w:proofErr w:type="gramEnd"/>
      <w:r w:rsidRPr="00F36170">
        <w:rPr>
          <w:sz w:val="28"/>
          <w:szCs w:val="28"/>
          <w:lang w:val="ru-RU"/>
        </w:rPr>
        <w:t xml:space="preserve">оссийской Федерации являются: </w:t>
      </w:r>
    </w:p>
    <w:p w:rsidR="009965E5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 xml:space="preserve">– приказ </w:t>
      </w:r>
      <w:proofErr w:type="spellStart"/>
      <w:r w:rsidRPr="00F36170">
        <w:rPr>
          <w:sz w:val="28"/>
          <w:szCs w:val="28"/>
          <w:lang w:val="ru-RU"/>
        </w:rPr>
        <w:t>Минздравсоцразвития</w:t>
      </w:r>
      <w:proofErr w:type="spellEnd"/>
      <w:r w:rsidRPr="00F36170">
        <w:rPr>
          <w:sz w:val="28"/>
          <w:szCs w:val="28"/>
          <w:lang w:val="ru-RU"/>
        </w:rPr>
        <w:t xml:space="preserve"> России от 23.08.2010 № 706н “Об утверждении правил хранения лекарственных средств” </w:t>
      </w:r>
    </w:p>
    <w:p w:rsidR="009965E5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 xml:space="preserve">– постановление Правительства РФ от 31.12.2009 № 1148 “О порядке хранения наркотических средств, психотропных веществ и их </w:t>
      </w:r>
      <w:proofErr w:type="spellStart"/>
      <w:r w:rsidRPr="00F36170">
        <w:rPr>
          <w:sz w:val="28"/>
          <w:szCs w:val="28"/>
          <w:lang w:val="ru-RU"/>
        </w:rPr>
        <w:t>преку</w:t>
      </w:r>
      <w:r>
        <w:rPr>
          <w:sz w:val="28"/>
          <w:szCs w:val="28"/>
          <w:lang w:val="ru-RU"/>
        </w:rPr>
        <w:t>рсоров</w:t>
      </w:r>
      <w:proofErr w:type="spellEnd"/>
      <w:r>
        <w:rPr>
          <w:sz w:val="28"/>
          <w:szCs w:val="28"/>
          <w:lang w:val="ru-RU"/>
        </w:rPr>
        <w:t>”</w:t>
      </w:r>
      <w:r w:rsidRPr="00F36170">
        <w:rPr>
          <w:sz w:val="28"/>
          <w:szCs w:val="28"/>
          <w:lang w:val="ru-RU"/>
        </w:rPr>
        <w:t xml:space="preserve"> </w:t>
      </w:r>
    </w:p>
    <w:p w:rsidR="009965E5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B166E">
        <w:rPr>
          <w:sz w:val="28"/>
          <w:szCs w:val="28"/>
          <w:lang w:val="ru-RU"/>
        </w:rPr>
        <w:t>ОФС.1.1.0010.15</w:t>
      </w:r>
      <w:r>
        <w:rPr>
          <w:sz w:val="28"/>
          <w:szCs w:val="28"/>
          <w:lang w:val="ru-RU"/>
        </w:rPr>
        <w:t xml:space="preserve"> «</w:t>
      </w:r>
      <w:r w:rsidRPr="00DB166E">
        <w:rPr>
          <w:sz w:val="28"/>
          <w:szCs w:val="28"/>
          <w:lang w:val="ru-RU"/>
        </w:rPr>
        <w:t>Хранение лекарственных средств</w:t>
      </w:r>
      <w:r>
        <w:rPr>
          <w:sz w:val="28"/>
          <w:szCs w:val="28"/>
          <w:lang w:val="ru-RU"/>
        </w:rPr>
        <w:t>»</w:t>
      </w:r>
    </w:p>
    <w:p w:rsidR="009965E5" w:rsidRPr="00DB166E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B166E">
        <w:rPr>
          <w:sz w:val="28"/>
          <w:szCs w:val="28"/>
          <w:lang w:val="ru-RU"/>
        </w:rPr>
        <w:t>приказ Министерства здравоохранения Российской Федерации от 31.08.2016 № 647н "Об утверждении Правил надлежащей аптечной практики лекарственных препаратов для медицинского применения" (скачать)</w:t>
      </w:r>
    </w:p>
    <w:p w:rsidR="009965E5" w:rsidRPr="00F36170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B166E">
        <w:rPr>
          <w:sz w:val="28"/>
          <w:szCs w:val="28"/>
          <w:lang w:val="ru-RU"/>
        </w:rPr>
        <w:t>приказ Министерства здравоохранения Российской Федерации от 31.08.2016 № 646н "Об утверждении Правил надлежащей практики хранения и перевозки лекарственных препаратов для медицинского применения</w:t>
      </w:r>
      <w:r>
        <w:rPr>
          <w:sz w:val="28"/>
          <w:szCs w:val="28"/>
          <w:lang w:val="ru-RU"/>
        </w:rPr>
        <w:t>.</w:t>
      </w:r>
      <w:r w:rsidRPr="00DB166E">
        <w:rPr>
          <w:sz w:val="28"/>
          <w:szCs w:val="28"/>
          <w:lang w:val="ru-RU"/>
        </w:rPr>
        <w:t xml:space="preserve"> </w:t>
      </w:r>
    </w:p>
    <w:p w:rsidR="009965E5" w:rsidRPr="00F36170" w:rsidRDefault="009965E5" w:rsidP="009965E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36170">
        <w:rPr>
          <w:sz w:val="28"/>
          <w:szCs w:val="28"/>
          <w:lang w:val="ru-RU"/>
        </w:rPr>
        <w:t xml:space="preserve">Любое использование материалов допускается только при наличии </w:t>
      </w:r>
      <w:proofErr w:type="spellStart"/>
      <w:r w:rsidRPr="00F36170">
        <w:rPr>
          <w:sz w:val="28"/>
          <w:szCs w:val="28"/>
          <w:lang w:val="ru-RU"/>
        </w:rPr>
        <w:t>гиперссылки</w:t>
      </w:r>
      <w:proofErr w:type="gramStart"/>
      <w:r w:rsidRPr="00F36170">
        <w:rPr>
          <w:sz w:val="28"/>
          <w:szCs w:val="28"/>
          <w:lang w:val="ru-RU"/>
        </w:rPr>
        <w:t>.О</w:t>
      </w:r>
      <w:proofErr w:type="gramEnd"/>
      <w:r w:rsidRPr="00F36170">
        <w:rPr>
          <w:sz w:val="28"/>
          <w:szCs w:val="28"/>
          <w:lang w:val="ru-RU"/>
        </w:rPr>
        <w:t>птимальный</w:t>
      </w:r>
      <w:proofErr w:type="spellEnd"/>
      <w:r w:rsidRPr="00F36170">
        <w:rPr>
          <w:sz w:val="28"/>
          <w:szCs w:val="28"/>
          <w:lang w:val="ru-RU"/>
        </w:rPr>
        <w:t xml:space="preserve"> результат хранения товаров достигается только при соблюдении условий и режима хранения.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>Принцип непрерывности соблюдения условий хранения заключается в том, чтобы установленные требования климатического и санитарно-гигиенического режима соблюдались на всех этапах товародвижения.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Хранение готовых лекарственных форм (ГЛФ) должно отвечать требованиям ГФ и всем общим требованиям для ЛС с учетом свойств ингредиентов, входящих в их состав. </w:t>
      </w:r>
    </w:p>
    <w:p w:rsidR="009965E5" w:rsidRPr="00F36170" w:rsidRDefault="009965E5" w:rsidP="009965E5">
      <w:pPr>
        <w:pStyle w:val="a4"/>
        <w:tabs>
          <w:tab w:val="left" w:pos="0"/>
        </w:tabs>
        <w:ind w:left="0" w:firstLine="426"/>
        <w:jc w:val="both"/>
        <w:rPr>
          <w:sz w:val="28"/>
          <w:szCs w:val="28"/>
          <w:u w:val="single"/>
          <w:lang w:val="ru-RU"/>
        </w:rPr>
      </w:pPr>
      <w:r w:rsidRPr="00F36170">
        <w:rPr>
          <w:sz w:val="28"/>
          <w:szCs w:val="28"/>
          <w:lang w:val="ru-RU"/>
        </w:rPr>
        <w:t xml:space="preserve">Все ГЛФ хранят в оригинальной упаковке этикеткой наружу. На стеллажах и полках для каждой серии препарата прикрепляется стеллажная карточка. Кроме того, в отделе хранения (запасов) ведется картотека по срокам годности. 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Таблетки и драже хранят изолированно от других ЛС в заводской упаковке в сухом, защищенном от света месте. 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ЛС для инъекций — в прохладном, защищенном от света месте в отдельном шкафу или помещении. 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Экстракты необходимо хранить в стеклянной таре, укупоренной навинчивающимися крышками с пробками, в защищенном от света месте. Жидкие и густые экстракты </w:t>
      </w:r>
      <w:proofErr w:type="gramStart"/>
      <w:r w:rsidRPr="00F36170">
        <w:rPr>
          <w:sz w:val="28"/>
          <w:szCs w:val="28"/>
          <w:lang w:val="ru-RU"/>
        </w:rPr>
        <w:t>хранят при температуре 12—15° С. Выпадающие осадки в жидких экстрактах отфильтровывают</w:t>
      </w:r>
      <w:proofErr w:type="gramEnd"/>
      <w:r w:rsidRPr="00F36170">
        <w:rPr>
          <w:sz w:val="28"/>
          <w:szCs w:val="28"/>
          <w:lang w:val="ru-RU"/>
        </w:rPr>
        <w:t>, проверяют и, если они отвечают требованиям ГФ, их считают пригодными к применению. Мази, линименты — в прохладном, защищенном от света месте в плотно укупоренной таре (в зависимости от свой</w:t>
      </w:r>
      <w:proofErr w:type="gramStart"/>
      <w:r w:rsidRPr="00F36170">
        <w:rPr>
          <w:sz w:val="28"/>
          <w:szCs w:val="28"/>
          <w:lang w:val="ru-RU"/>
        </w:rPr>
        <w:t>ств вх</w:t>
      </w:r>
      <w:proofErr w:type="gramEnd"/>
      <w:r w:rsidRPr="00F36170">
        <w:rPr>
          <w:sz w:val="28"/>
          <w:szCs w:val="28"/>
          <w:lang w:val="ru-RU"/>
        </w:rPr>
        <w:t>одящих ингредиентов условия хранения могут изменяться). Суппозитории — в сухом, прохладном, защищенном от света месте. Аэрозольные упаковки Л С хранят при температуре от 3</w:t>
      </w:r>
      <w:proofErr w:type="gramStart"/>
      <w:r w:rsidRPr="00F36170">
        <w:rPr>
          <w:sz w:val="28"/>
          <w:szCs w:val="28"/>
          <w:lang w:val="ru-RU"/>
        </w:rPr>
        <w:t>° С</w:t>
      </w:r>
      <w:proofErr w:type="gramEnd"/>
      <w:r w:rsidRPr="00F36170">
        <w:rPr>
          <w:sz w:val="28"/>
          <w:szCs w:val="28"/>
          <w:lang w:val="ru-RU"/>
        </w:rPr>
        <w:t xml:space="preserve"> до +20° С, в сухом, защищенном от света месте, вдали от огня и отопительных приборов. Их нужно оберегать от ударов. Препараты, подлежащие </w:t>
      </w:r>
      <w:proofErr w:type="spellStart"/>
      <w:r w:rsidRPr="00F36170">
        <w:rPr>
          <w:sz w:val="28"/>
          <w:szCs w:val="28"/>
          <w:lang w:val="ru-RU"/>
        </w:rPr>
        <w:t>переконтролю</w:t>
      </w:r>
      <w:proofErr w:type="spellEnd"/>
      <w:r w:rsidRPr="00F36170">
        <w:rPr>
          <w:sz w:val="28"/>
          <w:szCs w:val="28"/>
          <w:lang w:val="ru-RU"/>
        </w:rPr>
        <w:t xml:space="preserve"> и с истекшим сроком годности, хранят отдельно от остальных ЛС до получения результатов анализа.</w:t>
      </w:r>
      <w:r>
        <w:rPr>
          <w:sz w:val="28"/>
          <w:szCs w:val="28"/>
          <w:lang w:val="ru-RU"/>
        </w:rPr>
        <w:t xml:space="preserve"> </w:t>
      </w:r>
      <w:r w:rsidRPr="00F36170">
        <w:rPr>
          <w:sz w:val="28"/>
          <w:szCs w:val="28"/>
          <w:lang w:val="ru-RU"/>
        </w:rPr>
        <w:t xml:space="preserve">Лекарственное растительное сырье хранят в сухом, хорошо вентилируемом помещении, в плотно закрытой таре; в аптеках — в стеклянной, Металлической таре, </w:t>
      </w:r>
      <w:proofErr w:type="spellStart"/>
      <w:r w:rsidRPr="00F36170">
        <w:rPr>
          <w:sz w:val="28"/>
          <w:szCs w:val="28"/>
          <w:lang w:val="ru-RU"/>
        </w:rPr>
        <w:t>яшиках</w:t>
      </w:r>
      <w:proofErr w:type="spellEnd"/>
      <w:r w:rsidRPr="00F36170">
        <w:rPr>
          <w:sz w:val="28"/>
          <w:szCs w:val="28"/>
          <w:lang w:val="ru-RU"/>
        </w:rPr>
        <w:t xml:space="preserve"> с крышкой; на складах — в тюках или закрытых ящиках на стеллажах. Резаное сырье хранят в тканевых мешках, порошки — в двойных </w:t>
      </w:r>
      <w:r w:rsidRPr="00F36170">
        <w:rPr>
          <w:sz w:val="28"/>
          <w:szCs w:val="28"/>
          <w:lang w:val="ru-RU"/>
        </w:rPr>
        <w:lastRenderedPageBreak/>
        <w:t>мешках (внутренний — бумажный, наружный — тканевый), картонных коробах. Допускается хранение в полимерной упаковке.</w:t>
      </w:r>
    </w:p>
    <w:p w:rsidR="009965E5" w:rsidRPr="00080E0A" w:rsidRDefault="009965E5" w:rsidP="009965E5">
      <w:pPr>
        <w:jc w:val="center"/>
        <w:rPr>
          <w:sz w:val="24"/>
          <w:szCs w:val="24"/>
          <w:u w:val="single"/>
          <w:lang w:val="ru-RU"/>
        </w:rPr>
      </w:pPr>
    </w:p>
    <w:p w:rsidR="007413A1" w:rsidRPr="002D0A14" w:rsidRDefault="007413A1" w:rsidP="007413A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D0A14">
        <w:rPr>
          <w:rFonts w:ascii="Times New Roman" w:hAnsi="Times New Roman"/>
          <w:b/>
          <w:sz w:val="24"/>
          <w:szCs w:val="24"/>
        </w:rPr>
        <w:t>Критерии оценки собеседования:</w:t>
      </w:r>
    </w:p>
    <w:p w:rsidR="007413A1" w:rsidRPr="002D0A14" w:rsidRDefault="007413A1" w:rsidP="007413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0A14">
        <w:rPr>
          <w:rFonts w:ascii="Times New Roman" w:hAnsi="Times New Roman"/>
          <w:sz w:val="24"/>
          <w:szCs w:val="24"/>
        </w:rPr>
        <w:t>«Отлично» выставляется обучающемуся, если он имеет сформированные систематические знания по  вопросам собеседования.</w:t>
      </w:r>
    </w:p>
    <w:p w:rsidR="007413A1" w:rsidRPr="002D0A14" w:rsidRDefault="007413A1" w:rsidP="007413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0A14">
        <w:rPr>
          <w:rFonts w:ascii="Times New Roman" w:hAnsi="Times New Roman"/>
          <w:sz w:val="24"/>
          <w:szCs w:val="24"/>
        </w:rPr>
        <w:t>«Хорошо» выставляется обучающемуся, если он имеет сформированные, но содержащие отдельные пробелы знания по  вопросам собеседования.</w:t>
      </w:r>
    </w:p>
    <w:p w:rsidR="007413A1" w:rsidRPr="002D0A14" w:rsidRDefault="007413A1" w:rsidP="007413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0A14">
        <w:rPr>
          <w:rFonts w:ascii="Times New Roman" w:hAnsi="Times New Roman"/>
          <w:sz w:val="24"/>
          <w:szCs w:val="24"/>
        </w:rPr>
        <w:t>«Удовлетворительно» выставляется обучающемуся, если он имеет общие, но не структурированные знания по  вопросам собеседования.</w:t>
      </w:r>
    </w:p>
    <w:p w:rsidR="007413A1" w:rsidRPr="002D0A14" w:rsidRDefault="007413A1" w:rsidP="007413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0A14">
        <w:rPr>
          <w:rFonts w:ascii="Times New Roman" w:hAnsi="Times New Roman"/>
          <w:sz w:val="24"/>
          <w:szCs w:val="24"/>
        </w:rPr>
        <w:t xml:space="preserve"> «Неудовлетворительно» выставляется обучающемуся, если он имеет фрагментарные знания по вопросам собеседования.</w:t>
      </w:r>
    </w:p>
    <w:p w:rsidR="009965E5" w:rsidRPr="00654F3E" w:rsidRDefault="009965E5" w:rsidP="009965E5">
      <w:pPr>
        <w:rPr>
          <w:b/>
          <w:sz w:val="28"/>
          <w:szCs w:val="28"/>
          <w:lang w:val="ru-RU"/>
        </w:rPr>
      </w:pPr>
    </w:p>
    <w:sectPr w:rsidR="009965E5" w:rsidRPr="0065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CCF"/>
    <w:multiLevelType w:val="hybridMultilevel"/>
    <w:tmpl w:val="4632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5CEE"/>
    <w:multiLevelType w:val="hybridMultilevel"/>
    <w:tmpl w:val="A9EA2ADA"/>
    <w:lvl w:ilvl="0" w:tplc="61A20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47291A"/>
    <w:multiLevelType w:val="hybridMultilevel"/>
    <w:tmpl w:val="4632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C2"/>
    <w:rsid w:val="001448B7"/>
    <w:rsid w:val="00654F3E"/>
    <w:rsid w:val="007413A1"/>
    <w:rsid w:val="009965E5"/>
    <w:rsid w:val="00B704C2"/>
    <w:rsid w:val="00E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48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link w:val="a3"/>
    <w:uiPriority w:val="34"/>
    <w:qFormat/>
    <w:rsid w:val="001448B7"/>
    <w:pPr>
      <w:ind w:left="720"/>
      <w:contextualSpacing/>
    </w:pPr>
  </w:style>
  <w:style w:type="paragraph" w:styleId="a5">
    <w:name w:val="No Spacing"/>
    <w:link w:val="a6"/>
    <w:uiPriority w:val="99"/>
    <w:qFormat/>
    <w:rsid w:val="00741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413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48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link w:val="a3"/>
    <w:uiPriority w:val="34"/>
    <w:qFormat/>
    <w:rsid w:val="001448B7"/>
    <w:pPr>
      <w:ind w:left="720"/>
      <w:contextualSpacing/>
    </w:pPr>
  </w:style>
  <w:style w:type="paragraph" w:styleId="a5">
    <w:name w:val="No Spacing"/>
    <w:link w:val="a6"/>
    <w:uiPriority w:val="99"/>
    <w:qFormat/>
    <w:rsid w:val="00741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413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2020-01-15T12:58:00Z</dcterms:created>
  <dcterms:modified xsi:type="dcterms:W3CDTF">2020-01-17T12:01:00Z</dcterms:modified>
</cp:coreProperties>
</file>